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b"/>
        <w:tblW w:w="9833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26"/>
        <w:gridCol w:w="7607"/>
      </w:tblGrid>
      <w:tr>
        <w:trPr/>
        <w:tc>
          <w:tcPr>
            <w:tcW w:w="222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Heading1"/>
              <w:widowControl/>
              <w:spacing w:before="0" w:after="0"/>
              <w:jc w:val="star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eastAsia="Times New Roman"/>
                <w:kern w:val="0"/>
                <w:lang w:val="ru-RU" w:eastAsia="ru-RU" w:bidi="ar-SA"/>
              </w:rPr>
              <w:drawing>
                <wp:inline distT="0" distB="0" distL="0" distR="0">
                  <wp:extent cx="1266825" cy="12668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lineRule="exact" w:line="292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exact" w:line="292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exact" w:line="292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>
              <w:rPr>
                <w:rFonts w:eastAsia="Times New Roman" w:cs="Times New Roman" w:ascii="Times New Roman" w:hAnsi="Times New Roman"/>
                <w:b/>
                <w:kern w:val="0"/>
                <w:sz w:val="26"/>
                <w:szCs w:val="26"/>
                <w:lang w:val="ru-RU" w:eastAsia="ru-RU" w:bidi="ar-SA"/>
              </w:rPr>
              <w:t xml:space="preserve">Заявка на участие в сезоне 2026–2027 интеллектуального клуба «Ривьера» </w:t>
            </w:r>
            <w:bookmarkEnd w:id="0"/>
          </w:p>
          <w:p>
            <w:pPr>
              <w:pStyle w:val="Normal"/>
              <w:widowControl w:val="false"/>
              <w:spacing w:lineRule="exact" w:line="292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kern w:val="0"/>
                <w:sz w:val="26"/>
                <w:szCs w:val="26"/>
                <w:vertAlign w:val="subscript"/>
                <w:lang w:val="ru-RU" w:eastAsia="ru-RU" w:bidi="ar-SA"/>
              </w:rPr>
              <w:t>(принимаются до 05 октября 2026 года)</w:t>
            </w:r>
          </w:p>
          <w:p>
            <w:pPr>
              <w:pStyle w:val="Heading1"/>
              <w:widowControl/>
              <w:spacing w:before="0" w:after="0"/>
              <w:jc w:val="star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highlight w:val="yellow"/>
                <w:lang w:val="ru-RU" w:eastAsia="ru-RU" w:bidi="ar-SA"/>
              </w:rPr>
            </w:r>
          </w:p>
        </w:tc>
      </w:tr>
    </w:tbl>
    <w:p>
      <w:pPr>
        <w:pStyle w:val="Normal"/>
        <w:widowControl w:val="false"/>
        <w:spacing w:lineRule="exact" w:line="292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cs="Times New Roman" w:ascii="Times New Roman" w:hAnsi="Times New Roman"/>
          <w:sz w:val="26"/>
          <w:szCs w:val="26"/>
          <w:highlight w:val="yellow"/>
        </w:rPr>
      </w:r>
    </w:p>
    <w:tbl>
      <w:tblPr>
        <w:tblStyle w:val="ab"/>
        <w:tblW w:w="973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828"/>
        <w:gridCol w:w="5906"/>
      </w:tblGrid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>Название команды</w:t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Фонарь»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>ФИО и должность капитана</w:t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Маслов Андрей Сергеевич,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главный редактор сетевого издания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en-US" w:eastAsia="ru-RU" w:bidi="ar-SA"/>
              </w:rPr>
              <w:t xml:space="preserve">fonar.tv,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генеральный директор ООО «МасМедиа»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 xml:space="preserve">ФИО, должность, организация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kern w:val="0"/>
                <w:sz w:val="26"/>
                <w:szCs w:val="26"/>
                <w:vertAlign w:val="subscript"/>
                <w:lang w:val="ru-RU" w:eastAsia="ru-RU" w:bidi="ar-SA"/>
              </w:rPr>
              <w:t>знаток 1</w:t>
            </w:r>
          </w:p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Помогаев Сергей Вячеславович,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мастер горный, АО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ru-RU" w:bidi="ar-SA"/>
              </w:rPr>
              <w:t>«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Лебединский ГОК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ru-RU" w:bidi="ar-SA"/>
              </w:rPr>
              <w:t>»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 xml:space="preserve">ФИО, должность, организация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kern w:val="0"/>
                <w:sz w:val="26"/>
                <w:szCs w:val="26"/>
                <w:vertAlign w:val="subscript"/>
                <w:lang w:val="ru-RU" w:eastAsia="ru-RU" w:bidi="ar-SA"/>
              </w:rPr>
              <w:t>знаток 2</w:t>
            </w:r>
          </w:p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Кузнецов Владимир Андреевич, генеральный директор ЗАО «Автодорстрой»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 xml:space="preserve">ФИО, должность, организация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kern w:val="0"/>
                <w:sz w:val="26"/>
                <w:szCs w:val="26"/>
                <w:vertAlign w:val="subscript"/>
                <w:lang w:val="ru-RU" w:eastAsia="ru-RU" w:bidi="ar-SA"/>
              </w:rPr>
              <w:t>знаток 3</w:t>
            </w:r>
          </w:p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ru-RU" w:bidi="ar-SA"/>
              </w:rPr>
              <w:t>Черненко Артём Викторович, редактор, ООО «ВК»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 xml:space="preserve">ФИО, должность, организация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kern w:val="0"/>
                <w:sz w:val="26"/>
                <w:szCs w:val="26"/>
                <w:vertAlign w:val="subscript"/>
                <w:lang w:val="ru-RU" w:eastAsia="ru-RU" w:bidi="ar-SA"/>
              </w:rPr>
              <w:t>знаток 4</w:t>
            </w:r>
          </w:p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Маслова Юлия Викторовна</w:t>
              <w:br/>
              <w:t xml:space="preserve">«Домашняя школа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„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ИнтернетУрок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“»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, старший преподаватель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 xml:space="preserve">ФИО, должность, организация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kern w:val="0"/>
                <w:sz w:val="26"/>
                <w:szCs w:val="26"/>
                <w:vertAlign w:val="subscript"/>
                <w:lang w:val="ru-RU" w:eastAsia="ru-RU" w:bidi="ar-SA"/>
              </w:rPr>
              <w:t>знаток 5</w:t>
            </w:r>
          </w:p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Гладких Максим Алексеевич,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en-US" w:eastAsia="ru-RU" w:bidi="ar-SA"/>
              </w:rPr>
              <w:t>IT-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специалист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>Телефон для связи</w:t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+79511311210</w:t>
            </w:r>
          </w:p>
        </w:tc>
      </w:tr>
      <w:tr>
        <w:trPr>
          <w:trHeight w:val="319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star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>Адрес электронной почты</w:t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ru-RU" w:bidi="ar-SA"/>
              </w:rPr>
              <w:t>maslov@fonar.tv</w:t>
            </w:r>
          </w:p>
        </w:tc>
      </w:tr>
      <w:tr>
        <w:trPr>
          <w:trHeight w:val="2705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star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>Дополнительная информация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292" w:before="0" w:after="200"/>
              <w:ind w:hanging="360" w:start="462"/>
              <w:contextualSpacing/>
              <w:jc w:val="star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>интересные факты о команде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292" w:before="0" w:after="200"/>
              <w:ind w:hanging="360" w:start="462"/>
              <w:contextualSpacing/>
              <w:jc w:val="star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>есть ли у команды талисман?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292" w:before="0" w:after="200"/>
              <w:ind w:hanging="360" w:start="462"/>
              <w:contextualSpacing/>
              <w:jc w:val="star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>почему решили участвовать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292" w:before="0" w:after="200"/>
              <w:ind w:hanging="360" w:start="462"/>
              <w:contextualSpacing/>
              <w:jc w:val="star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>как готовитесь к турниру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292" w:before="0" w:after="200"/>
              <w:ind w:hanging="360" w:start="462"/>
              <w:contextualSpacing/>
              <w:jc w:val="star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 xml:space="preserve">если вы участвовали в первом сезоне </w:t>
            </w:r>
            <w:r>
              <w:rPr>
                <w:rFonts w:ascii="Times New Roman" w:hAnsi="Times New Roman"/>
                <w:i/>
                <w:iCs/>
                <w:kern w:val="0"/>
                <w:lang w:val="en-US" w:bidi="ar-SA"/>
              </w:rPr>
              <w:t>Riviera</w:t>
            </w: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kern w:val="0"/>
                <w:lang w:val="en-US" w:bidi="ar-SA"/>
              </w:rPr>
              <w:t>IQ</w:t>
            </w: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>, напишите, какой вопрос вам запомнился больше всего, почему?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exact" w:line="292" w:before="0" w:after="200"/>
              <w:ind w:hanging="360" w:start="462"/>
              <w:contextualSpacing/>
              <w:jc w:val="start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kern w:val="0"/>
                <w:lang w:val="ru-RU" w:bidi="ar-SA"/>
              </w:rPr>
              <w:t>есть любимые темы?</w:t>
            </w:r>
          </w:p>
        </w:tc>
        <w:tc>
          <w:tcPr>
            <w:tcW w:w="5906" w:type="dxa"/>
            <w:tcBorders/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ru-RU" w:bidi="ar-SA"/>
              </w:rPr>
              <w:t xml:space="preserve">C </w:t>
            </w: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 xml:space="preserve">учётом, что в прошлый раз мы подробно заполняли эту дополнительную информацию, а она так и осталась невостребованной, в этот раз мы сэкономим время организаторов и поставим тут прочерк. </w:t>
            </w:r>
          </w:p>
        </w:tc>
      </w:tr>
    </w:tbl>
    <w:p>
      <w:pPr>
        <w:pStyle w:val="Normal"/>
        <w:widowControl w:val="false"/>
        <w:spacing w:lineRule="exact" w:line="292"/>
        <w:ind w:star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exact" w:line="292"/>
        <w:ind w:star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b"/>
        <w:tblW w:w="977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118"/>
        <w:gridCol w:w="6653"/>
      </w:tblGrid>
      <w:tr>
        <w:trPr>
          <w:trHeight w:val="312" w:hRule="atLeast"/>
        </w:trPr>
        <w:tc>
          <w:tcPr>
            <w:tcW w:w="311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6"/>
                <w:szCs w:val="26"/>
                <w:lang w:val="ru-RU" w:eastAsia="ru-RU" w:bidi="ar-SA"/>
              </w:rPr>
              <w:t>Общее фото команды</w:t>
            </w:r>
          </w:p>
        </w:tc>
        <w:tc>
          <w:tcPr>
            <w:tcW w:w="665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lineRule="exact" w:line="292" w:before="0" w:after="0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6"/>
                <w:szCs w:val="26"/>
                <w:lang w:val="ru-RU" w:eastAsia="ru-RU" w:bidi="ar-SA"/>
              </w:rPr>
              <w:t>Можно прикреплять во вложении к письму.</w:t>
            </w:r>
          </w:p>
        </w:tc>
      </w:tr>
    </w:tbl>
    <w:p>
      <w:pPr>
        <w:pStyle w:val="Normal"/>
        <w:widowControl w:val="false"/>
        <w:spacing w:lineRule="exact" w:line="29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contextualSpacing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  <w:shd w:fill="FFFFFF" w:val="clear"/>
        </w:rPr>
        <w:t>Заявки принимаются на почту </w:t>
      </w:r>
      <w:hyperlink r:id="rId3">
        <w:r>
          <w:rPr>
            <w:rStyle w:val="Hyperlink"/>
          </w:rPr>
          <w:t>iq@rivierapark.ru</w:t>
        </w:r>
      </w:hyperlink>
      <w:r>
        <w:rPr>
          <w:rFonts w:cs="Times New Roman" w:ascii="Times New Roman" w:hAnsi="Times New Roman"/>
          <w:b/>
          <w:iCs/>
          <w:color w:val="000000"/>
          <w:sz w:val="28"/>
          <w:szCs w:val="28"/>
        </w:rPr>
        <w:t xml:space="preserve"> </w:t>
      </w:r>
      <w:r>
        <w:rPr/>
        <w:t xml:space="preserve"> </w:t>
      </w:r>
      <w:r>
        <w:rPr>
          <w:rFonts w:ascii="Times New Roman" w:hAnsi="Times New Roman"/>
          <w:b/>
          <w:i/>
          <w:iCs/>
          <w:sz w:val="26"/>
          <w:szCs w:val="26"/>
        </w:rPr>
        <w:t>до 05 октября 2026 года</w:t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6pt;height:6pt" o:bullet="t">
        <v:imagedata r:id="rId1" o:title=""/>
      </v:shape>
    </w:pict>
  </w:numPicBullet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360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Arial" w:hAnsi="Arial" w:cs="Arial" w:eastAsia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jc w:val="end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ind w:firstLine="360" w:start="360"/>
      <w:jc w:val="both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widowControl w:val="false"/>
      <w:spacing w:lineRule="exact" w:line="292"/>
      <w:jc w:val="both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widowControl w:val="false"/>
      <w:spacing w:lineRule="exact" w:line="292"/>
      <w:outlineLvl w:val="3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Style10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im-mess-stack--tools" w:customStyle="1">
    <w:name w:val="im-mess-stack--tools"/>
    <w:basedOn w:val="DefaultParagraphFont"/>
    <w:qFormat/>
    <w:rPr/>
  </w:style>
  <w:style w:type="character" w:styleId="Style11" w:customStyle="1">
    <w:name w:val="Основной текст Знак"/>
    <w:basedOn w:val="DefaultParagraphFont"/>
    <w:qFormat/>
    <w:rPr>
      <w:rFonts w:ascii="Arial" w:hAnsi="Arial" w:cs="Arial"/>
      <w:sz w:val="24"/>
      <w:szCs w:val="24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pPr>
      <w:widowControl w:val="false"/>
      <w:spacing w:lineRule="exact" w:line="268"/>
      <w:jc w:val="both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pPr>
      <w:spacing w:before="0" w:after="120"/>
      <w:ind w:start="283"/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start="283"/>
    </w:pPr>
    <w:rPr/>
  </w:style>
  <w:style w:type="paragraph" w:styleId="BodyTextIndent3">
    <w:name w:val="Body Text Indent 3"/>
    <w:basedOn w:val="Normal"/>
    <w:qFormat/>
    <w:pPr>
      <w:spacing w:before="0" w:after="120"/>
      <w:ind w:start="283"/>
    </w:pPr>
    <w:rPr>
      <w:sz w:val="16"/>
      <w:szCs w:val="16"/>
    </w:rPr>
  </w:style>
  <w:style w:type="paragraph" w:styleId="BodyText2">
    <w:name w:val="Body Text 2"/>
    <w:basedOn w:val="Normal"/>
    <w:qFormat/>
    <w:pPr>
      <w:ind w:hanging="66" w:start="426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star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BalloonText">
    <w:name w:val="Balloon Text"/>
    <w:basedOn w:val="Normal"/>
    <w:link w:val="Style10"/>
    <w:qFormat/>
    <w:pPr/>
    <w:rPr>
      <w:rFonts w:ascii="Tahoma" w:hAnsi="Tahoma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ascii="Times New Roman" w:hAnsi="Times New Roman" w:cs="Times New Roman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iq@rivierapark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884CE-0EA4-478B-AEE3-0E726F9E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LibreOffice/26.2.5.2$Windows_X86_64 LibreOffice_project/cd7284b4cbbfeb507e630c1aac019f4157393acb</Application>
  <AppVersion>15.0000</AppVersion>
  <Pages>1</Pages>
  <Words>192</Words>
  <Characters>1219</Characters>
  <CharactersWithSpaces>1377</CharactersWithSpaces>
  <Paragraphs>32</Paragraphs>
  <Company>I.R.I.S.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2025-04-15T12:21:00Z</dcterms:created>
  <dc:creator>Readiris</dc:creator>
  <dc:description/>
  <dc:language>ru-RU</dc:language>
  <cp:lastModifiedBy/>
  <cp:lastPrinted>2022-02-16T13:54:00Z</cp:lastPrinted>
  <dcterms:modified xsi:type="dcterms:W3CDTF">2026-09-25T16:10:11Z</dcterms:modified>
  <cp:revision>13</cp:revision>
  <dc:subject/>
  <dc:title>OCR Document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  <property fmtid="{D5CDD505-2E9C-101B-9397-08002B2CF9AE}" pid="3" name="_DocHome">
    <vt:i4>1131444947</vt:i4>
  </property>
</Properties>
</file>